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40"/>
        </w:tabs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附件2-10</w:t>
      </w:r>
    </w:p>
    <w:tbl>
      <w:tblPr>
        <w:tblStyle w:val="3"/>
        <w:tblW w:w="9957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209"/>
        <w:gridCol w:w="707"/>
        <w:gridCol w:w="2792"/>
        <w:gridCol w:w="1856"/>
        <w:gridCol w:w="279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9957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6"/>
                <w:szCs w:val="36"/>
              </w:rPr>
              <w:t>德州学院学生修读课程情况统计表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957" w:type="dxa"/>
            <w:gridSpan w:val="6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姓名：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Style w:val="5"/>
                <w:rFonts w:hint="default"/>
                <w:sz w:val="24"/>
              </w:rPr>
              <w:t>，学号：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Style w:val="5"/>
                <w:rFonts w:hint="default"/>
                <w:sz w:val="24"/>
              </w:rPr>
              <w:t>，专业：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u w:val="single"/>
              </w:rPr>
              <w:t xml:space="preserve">                 </w:t>
            </w:r>
            <w:r>
              <w:rPr>
                <w:rStyle w:val="5"/>
                <w:rFonts w:hint="default"/>
                <w:sz w:val="24"/>
              </w:rPr>
              <w:t>，层次：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Style w:val="5"/>
                <w:rFonts w:hint="default"/>
                <w:sz w:val="24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44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  </w:t>
            </w:r>
            <w:r>
              <w:rPr>
                <w:rStyle w:val="4"/>
                <w:rFonts w:hint="default"/>
              </w:rPr>
              <w:t xml:space="preserve">              </w:t>
            </w:r>
            <w:r>
              <w:rPr>
                <w:rStyle w:val="4"/>
                <w:rFonts w:hint="default"/>
                <w:sz w:val="24"/>
              </w:rPr>
              <w:t>年    月 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学年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学期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已修读课程名称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课程性质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已修读课程学分合计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  <w:jc w:val="center"/>
        </w:trPr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学生本人签字： </w:t>
            </w:r>
          </w:p>
        </w:tc>
        <w:tc>
          <w:tcPr>
            <w:tcW w:w="464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6" w:hRule="atLeast"/>
          <w:jc w:val="center"/>
        </w:trPr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学院审核意见</w:t>
            </w:r>
          </w:p>
        </w:tc>
        <w:tc>
          <w:tcPr>
            <w:tcW w:w="3499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经办人审核签字： </w:t>
            </w:r>
          </w:p>
        </w:tc>
        <w:tc>
          <w:tcPr>
            <w:tcW w:w="464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负责人签字（章）：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7" w:hRule="atLeast"/>
          <w:jc w:val="center"/>
        </w:trPr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教务处审核意见</w:t>
            </w:r>
          </w:p>
        </w:tc>
        <w:tc>
          <w:tcPr>
            <w:tcW w:w="3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经办人审核签字： </w:t>
            </w:r>
          </w:p>
        </w:tc>
        <w:tc>
          <w:tcPr>
            <w:tcW w:w="464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负责人签字（章）：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5" w:hRule="atLeast"/>
          <w:jc w:val="center"/>
        </w:trPr>
        <w:tc>
          <w:tcPr>
            <w:tcW w:w="9957" w:type="dxa"/>
            <w:gridSpan w:val="6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备注:1.课程信息（课程名称、性质、学分等）须与“德州学院教学综合信息服务平台”一致；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     2.本表课程按学年统计，已结算学分学费的课程不予统计；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     3.大一新生须包含“军事理论与训练”课程信息。</w:t>
            </w:r>
          </w:p>
        </w:tc>
      </w:tr>
    </w:tbl>
    <w:p/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784B"/>
    <w:rsid w:val="007D784B"/>
    <w:rsid w:val="00CE51CB"/>
    <w:rsid w:val="00D410B9"/>
    <w:rsid w:val="00D41350"/>
    <w:rsid w:val="2F40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11"/>
    <w:basedOn w:val="2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371</Characters>
  <Lines>3</Lines>
  <Paragraphs>1</Paragraphs>
  <TotalTime>1</TotalTime>
  <ScaleCrop>false</ScaleCrop>
  <LinksUpToDate>false</LinksUpToDate>
  <CharactersWithSpaces>434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2017-11-29T02:18:00Z</dcterms:created>
  <dc:creator>Administrator</dc:creator>
  <cp:lastModifiedBy>Administrator</cp:lastModifiedBy>
  <cp:lastPrinted>2018-11-21T06:57:53Z</cp:lastPrinted>
  <dcterms:modified xsi:type="dcterms:W3CDTF">2018-11-21T06:58:34Z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