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21" w:rsidRDefault="00A769C3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德州学院教学指导委员会</w:t>
      </w:r>
    </w:p>
    <w:p w:rsidR="00E93B21" w:rsidRDefault="00A769C3"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关于增设</w:t>
      </w:r>
      <w:r>
        <w:rPr>
          <w:rFonts w:ascii="宋体" w:hAnsi="宋体" w:hint="eastAsia"/>
          <w:sz w:val="44"/>
          <w:szCs w:val="44"/>
        </w:rPr>
        <w:t>舞蹈学</w:t>
      </w:r>
      <w:r>
        <w:rPr>
          <w:rFonts w:ascii="宋体" w:hAnsi="宋体" w:hint="eastAsia"/>
          <w:sz w:val="44"/>
          <w:szCs w:val="44"/>
        </w:rPr>
        <w:t>(</w:t>
      </w:r>
      <w:r>
        <w:rPr>
          <w:rFonts w:ascii="宋体" w:hAnsi="宋体" w:hint="eastAsia"/>
          <w:sz w:val="44"/>
          <w:szCs w:val="44"/>
        </w:rPr>
        <w:t>本科</w:t>
      </w:r>
      <w:r>
        <w:rPr>
          <w:rFonts w:ascii="宋体" w:hAnsi="宋体" w:hint="eastAsia"/>
          <w:sz w:val="44"/>
          <w:szCs w:val="44"/>
        </w:rPr>
        <w:t>)</w:t>
      </w:r>
      <w:r>
        <w:rPr>
          <w:rFonts w:ascii="宋体" w:hAnsi="宋体" w:hint="eastAsia"/>
          <w:sz w:val="44"/>
          <w:szCs w:val="44"/>
        </w:rPr>
        <w:t>专业的审议意见</w:t>
      </w:r>
    </w:p>
    <w:p w:rsidR="00E93B21" w:rsidRDefault="00A769C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德州学院教学指导委员会就增设</w:t>
      </w:r>
      <w:r>
        <w:rPr>
          <w:rFonts w:ascii="仿宋_GB2312" w:eastAsia="仿宋_GB2312" w:hAnsi="宋体" w:hint="eastAsia"/>
          <w:sz w:val="32"/>
          <w:szCs w:val="32"/>
        </w:rPr>
        <w:t>舞蹈学</w:t>
      </w:r>
      <w:r>
        <w:rPr>
          <w:rFonts w:ascii="仿宋_GB2312" w:eastAsia="仿宋_GB2312" w:hAnsi="宋体" w:hint="eastAsia"/>
          <w:sz w:val="32"/>
          <w:szCs w:val="32"/>
        </w:rPr>
        <w:t>（本科）专业进行了专题审议，意见如下：</w:t>
      </w:r>
    </w:p>
    <w:p w:rsidR="00E93B21" w:rsidRDefault="00A769C3">
      <w:pPr>
        <w:spacing w:line="540" w:lineRule="exact"/>
        <w:ind w:firstLineChars="200" w:firstLine="643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一、地方对人才需求量大</w:t>
      </w:r>
    </w:p>
    <w:p w:rsidR="00E93B21" w:rsidRDefault="00A769C3">
      <w:pPr>
        <w:spacing w:line="540" w:lineRule="exact"/>
        <w:ind w:firstLineChars="200" w:firstLine="640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舞蹈是一种雅俗共赏的艺术表演形式，在就业形势上表现出口径宽、适用性强的特点。学校经过对德州市各文艺团体、企事业单位、中小学、社会艺术培训机构等用人单位调研发现，德州对舞蹈学专业人才需求有着较大的缺口。舞蹈专业院校、省部级重点高校毕业生，因大城市对舞蹈专业人才的就业需求量大，只有很少一部分愿意回到三线城市就业。因此，在地方本科院校开设舞蹈学专业，辐射本地区的人才需求，就显得极为必要。</w:t>
      </w:r>
    </w:p>
    <w:p w:rsidR="00E93B21" w:rsidRDefault="00A769C3">
      <w:pPr>
        <w:spacing w:line="540" w:lineRule="exact"/>
        <w:ind w:firstLineChars="200" w:firstLine="643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二、符合专业结构优化原则</w:t>
      </w:r>
    </w:p>
    <w:p w:rsidR="00E93B21" w:rsidRDefault="00A769C3">
      <w:pPr>
        <w:widowControl/>
        <w:spacing w:line="540" w:lineRule="exact"/>
        <w:ind w:firstLineChars="200" w:firstLine="640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根据《山东省普通高等学校本科专业布点情况统计</w:t>
      </w:r>
      <w:r>
        <w:rPr>
          <w:rFonts w:ascii="仿宋_GB2312" w:eastAsia="仿宋_GB2312" w:hAnsiTheme="minorEastAsia"/>
          <w:sz w:val="32"/>
          <w:szCs w:val="32"/>
        </w:rPr>
        <w:t>表》</w:t>
      </w:r>
      <w:r>
        <w:rPr>
          <w:rFonts w:ascii="仿宋_GB2312" w:eastAsia="仿宋_GB2312" w:hAnsiTheme="minorEastAsia" w:hint="eastAsia"/>
          <w:sz w:val="32"/>
          <w:szCs w:val="32"/>
        </w:rPr>
        <w:t>，舞蹈学专业布点</w:t>
      </w:r>
      <w:r>
        <w:rPr>
          <w:rFonts w:ascii="仿宋_GB2312" w:eastAsia="仿宋_GB2312" w:hAnsiTheme="minorEastAsia" w:hint="eastAsia"/>
          <w:sz w:val="32"/>
          <w:szCs w:val="32"/>
        </w:rPr>
        <w:t>18</w:t>
      </w:r>
      <w:r>
        <w:rPr>
          <w:rFonts w:ascii="仿宋_GB2312" w:eastAsia="仿宋_GB2312" w:hAnsiTheme="minorEastAsia" w:hint="eastAsia"/>
          <w:sz w:val="32"/>
          <w:szCs w:val="32"/>
        </w:rPr>
        <w:t>个，与学校开设的音乐学、音乐表演</w:t>
      </w:r>
      <w:r>
        <w:rPr>
          <w:rFonts w:ascii="仿宋_GB2312" w:eastAsia="仿宋_GB2312" w:hAnsiTheme="minorEastAsia" w:hint="eastAsia"/>
          <w:sz w:val="32"/>
          <w:szCs w:val="32"/>
        </w:rPr>
        <w:t>专业属于同一学科门类，符合专业布局调整的适应性原则及规模稳定原则。为平衡学科、专业的发展，填补德州地区舞蹈学专业空白，满足区域经济、文化发展的人才需求，开设舞蹈学本科专业十分重要。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/>
        </w:rPr>
        <w:t xml:space="preserve"> </w:t>
      </w:r>
    </w:p>
    <w:p w:rsidR="00E93B21" w:rsidRDefault="00A769C3">
      <w:pPr>
        <w:spacing w:line="540" w:lineRule="exact"/>
        <w:ind w:firstLineChars="200" w:firstLine="643"/>
        <w:jc w:val="left"/>
        <w:rPr>
          <w:b/>
          <w:spacing w:val="-1"/>
          <w:szCs w:val="21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三、具有扎实的学科基础</w:t>
      </w:r>
    </w:p>
    <w:p w:rsidR="00E93B21" w:rsidRDefault="00A769C3">
      <w:pPr>
        <w:spacing w:line="54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学校开设与舞蹈学同一学科门类的音乐学、音乐表演专业。音乐学在山东省开设本专业的近</w:t>
      </w:r>
      <w:r>
        <w:rPr>
          <w:rFonts w:ascii="仿宋_GB2312" w:eastAsia="仿宋_GB2312" w:hAnsi="Times New Roman" w:hint="eastAsia"/>
          <w:sz w:val="32"/>
          <w:szCs w:val="32"/>
        </w:rPr>
        <w:t>30</w:t>
      </w:r>
      <w:r>
        <w:rPr>
          <w:rFonts w:ascii="仿宋_GB2312" w:eastAsia="仿宋_GB2312" w:hAnsi="Times New Roman" w:hint="eastAsia"/>
          <w:sz w:val="32"/>
          <w:szCs w:val="32"/>
        </w:rPr>
        <w:t>所学校中排名第</w:t>
      </w:r>
      <w:r>
        <w:rPr>
          <w:rFonts w:ascii="仿宋_GB2312" w:eastAsia="仿宋_GB2312" w:hAnsi="Times New Roman" w:hint="eastAsia"/>
          <w:sz w:val="32"/>
          <w:szCs w:val="32"/>
        </w:rPr>
        <w:t>7</w:t>
      </w:r>
      <w:r>
        <w:rPr>
          <w:rFonts w:ascii="仿宋_GB2312" w:eastAsia="仿宋_GB2312" w:hAnsi="Times New Roman" w:hint="eastAsia"/>
          <w:sz w:val="32"/>
          <w:szCs w:val="32"/>
        </w:rPr>
        <w:t>位，</w:t>
      </w:r>
      <w:r>
        <w:rPr>
          <w:rFonts w:ascii="仿宋_GB2312" w:eastAsia="仿宋_GB2312" w:hAnsi="Times New Roman" w:hint="eastAsia"/>
          <w:sz w:val="32"/>
          <w:szCs w:val="32"/>
        </w:rPr>
        <w:t>2019</w:t>
      </w:r>
      <w:r>
        <w:rPr>
          <w:rFonts w:ascii="仿宋_GB2312" w:eastAsia="仿宋_GB2312" w:hAnsi="Times New Roman" w:hint="eastAsia"/>
          <w:sz w:val="32"/>
          <w:szCs w:val="32"/>
        </w:rPr>
        <w:t>年获批省级一流本科专业，其中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门课程被评为省级一流课程；音乐表演专业依托德州地域音乐研究方向的实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践表演，曾获得全国大学生艺术展演一等奖、放歌新时代全省大学生歌唱大赛二等奖等重量级奖项。学生在全国高校美育成果展、全国大学生艺术展演、全国大学生校园歌手大赛、山东省师生基本功大赛等获奖</w:t>
      </w:r>
      <w:r>
        <w:rPr>
          <w:rFonts w:ascii="仿宋_GB2312" w:eastAsia="仿宋_GB2312" w:hAnsi="Times New Roman" w:hint="eastAsia"/>
          <w:sz w:val="32"/>
          <w:szCs w:val="32"/>
        </w:rPr>
        <w:t>400</w:t>
      </w:r>
      <w:r>
        <w:rPr>
          <w:rFonts w:ascii="仿宋_GB2312" w:eastAsia="仿宋_GB2312" w:hAnsi="Times New Roman" w:hint="eastAsia"/>
          <w:sz w:val="32"/>
          <w:szCs w:val="32"/>
        </w:rPr>
        <w:t>余人次；师生参加省、市级各种大型舞台演出实践</w:t>
      </w:r>
      <w:r>
        <w:rPr>
          <w:rFonts w:ascii="仿宋_GB2312" w:eastAsia="仿宋_GB2312" w:hAnsi="Times New Roman" w:hint="eastAsia"/>
          <w:sz w:val="32"/>
          <w:szCs w:val="32"/>
        </w:rPr>
        <w:t>300</w:t>
      </w:r>
      <w:r>
        <w:rPr>
          <w:rFonts w:ascii="仿宋_GB2312" w:eastAsia="仿宋_GB2312" w:hAnsi="Times New Roman" w:hint="eastAsia"/>
          <w:sz w:val="32"/>
          <w:szCs w:val="32"/>
        </w:rPr>
        <w:t>余场次。</w:t>
      </w:r>
    </w:p>
    <w:p w:rsidR="00E93B21" w:rsidRDefault="00A769C3">
      <w:pPr>
        <w:spacing w:line="540" w:lineRule="exact"/>
        <w:ind w:firstLineChars="200" w:firstLine="643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四、拥有先进的专业教学设备</w:t>
      </w:r>
    </w:p>
    <w:p w:rsidR="00E93B21" w:rsidRDefault="00A769C3">
      <w:pPr>
        <w:spacing w:line="54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舞蹈学专业配备了先进的软硬</w:t>
      </w:r>
      <w:r>
        <w:rPr>
          <w:rFonts w:ascii="仿宋_GB2312" w:eastAsia="仿宋_GB2312" w:hAnsi="Times New Roman" w:hint="eastAsia"/>
          <w:sz w:val="32"/>
          <w:szCs w:val="32"/>
        </w:rPr>
        <w:t>件教学设施，拥有音乐厅、排练厅、舞蹈房、声乐多功能厅、练功房等专业教学设备。设有专业图书、影像资料室，价值近</w:t>
      </w:r>
      <w:r>
        <w:rPr>
          <w:rFonts w:ascii="仿宋_GB2312" w:eastAsia="仿宋_GB2312" w:hAnsi="Times New Roman" w:hint="eastAsia"/>
          <w:sz w:val="32"/>
          <w:szCs w:val="32"/>
        </w:rPr>
        <w:t>10</w:t>
      </w:r>
      <w:r>
        <w:rPr>
          <w:rFonts w:ascii="仿宋_GB2312" w:eastAsia="仿宋_GB2312" w:hAnsi="Times New Roman" w:hint="eastAsia"/>
          <w:sz w:val="32"/>
          <w:szCs w:val="32"/>
        </w:rPr>
        <w:t>万元，拥有钢琴</w:t>
      </w:r>
      <w:r>
        <w:rPr>
          <w:rFonts w:ascii="仿宋_GB2312" w:eastAsia="仿宋_GB2312" w:hAnsi="Times New Roman" w:hint="eastAsia"/>
          <w:sz w:val="32"/>
          <w:szCs w:val="32"/>
        </w:rPr>
        <w:t>200</w:t>
      </w:r>
      <w:r>
        <w:rPr>
          <w:rFonts w:ascii="仿宋_GB2312" w:eastAsia="仿宋_GB2312" w:hAnsi="Times New Roman" w:hint="eastAsia"/>
          <w:sz w:val="32"/>
          <w:szCs w:val="32"/>
        </w:rPr>
        <w:t>余架、价值</w:t>
      </w:r>
      <w:r>
        <w:rPr>
          <w:rFonts w:ascii="仿宋_GB2312" w:eastAsia="仿宋_GB2312" w:hAnsi="Times New Roman" w:hint="eastAsia"/>
          <w:sz w:val="32"/>
          <w:szCs w:val="32"/>
        </w:rPr>
        <w:t>50</w:t>
      </w:r>
      <w:r>
        <w:rPr>
          <w:rFonts w:ascii="仿宋_GB2312" w:eastAsia="仿宋_GB2312" w:hAnsi="Times New Roman" w:hint="eastAsia"/>
          <w:sz w:val="32"/>
          <w:szCs w:val="32"/>
        </w:rPr>
        <w:t>余万元的</w:t>
      </w:r>
      <w:r>
        <w:rPr>
          <w:rFonts w:ascii="仿宋_GB2312" w:eastAsia="仿宋_GB2312" w:hAnsi="Times New Roman" w:hint="eastAsia"/>
          <w:sz w:val="32"/>
          <w:szCs w:val="32"/>
        </w:rPr>
        <w:t>MIDI</w:t>
      </w:r>
      <w:r>
        <w:rPr>
          <w:rFonts w:ascii="仿宋_GB2312" w:eastAsia="仿宋_GB2312" w:hAnsi="Times New Roman" w:hint="eastAsia"/>
          <w:sz w:val="32"/>
          <w:szCs w:val="32"/>
        </w:rPr>
        <w:t>教室及配套设备、价值</w:t>
      </w:r>
      <w:r>
        <w:rPr>
          <w:rFonts w:ascii="仿宋_GB2312" w:eastAsia="仿宋_GB2312" w:hAnsi="Times New Roman" w:hint="eastAsia"/>
          <w:sz w:val="32"/>
          <w:szCs w:val="32"/>
        </w:rPr>
        <w:t>30</w:t>
      </w:r>
      <w:r>
        <w:rPr>
          <w:rFonts w:ascii="仿宋_GB2312" w:eastAsia="仿宋_GB2312" w:hAnsi="Times New Roman" w:hint="eastAsia"/>
          <w:sz w:val="32"/>
          <w:szCs w:val="32"/>
        </w:rPr>
        <w:t>余万元的数码电钢琴教室、各类管弦乐队、民族乐队、电声乐队乐器</w:t>
      </w:r>
      <w:r>
        <w:rPr>
          <w:rFonts w:ascii="仿宋_GB2312" w:eastAsia="仿宋_GB2312" w:hAnsi="Times New Roman" w:hint="eastAsia"/>
          <w:sz w:val="32"/>
          <w:szCs w:val="32"/>
        </w:rPr>
        <w:t>400</w:t>
      </w:r>
      <w:r>
        <w:rPr>
          <w:rFonts w:ascii="仿宋_GB2312" w:eastAsia="仿宋_GB2312" w:hAnsi="Times New Roman" w:hint="eastAsia"/>
          <w:sz w:val="32"/>
          <w:szCs w:val="32"/>
        </w:rPr>
        <w:t>余件、舞蹈排练厅</w:t>
      </w:r>
      <w:r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个、舞蹈教室</w:t>
      </w:r>
      <w:r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个、多媒体教室</w:t>
      </w:r>
      <w:r>
        <w:rPr>
          <w:rFonts w:ascii="仿宋_GB2312" w:eastAsia="仿宋_GB2312" w:hAnsi="Times New Roman" w:hint="eastAsia"/>
          <w:sz w:val="32"/>
          <w:szCs w:val="32"/>
        </w:rPr>
        <w:t>4</w:t>
      </w:r>
      <w:r>
        <w:rPr>
          <w:rFonts w:ascii="仿宋_GB2312" w:eastAsia="仿宋_GB2312" w:hAnsi="Times New Roman" w:hint="eastAsia"/>
          <w:sz w:val="32"/>
          <w:szCs w:val="32"/>
        </w:rPr>
        <w:t>个、文化教室</w:t>
      </w:r>
      <w:r>
        <w:rPr>
          <w:rFonts w:ascii="仿宋_GB2312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Ansi="Times New Roman" w:hint="eastAsia"/>
          <w:sz w:val="32"/>
          <w:szCs w:val="32"/>
        </w:rPr>
        <w:t>个、图书音像资料室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个、音乐厅</w:t>
      </w:r>
      <w:r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个。</w:t>
      </w:r>
    </w:p>
    <w:p w:rsidR="00E93B21" w:rsidRDefault="00A769C3">
      <w:pPr>
        <w:spacing w:line="540" w:lineRule="exact"/>
        <w:ind w:firstLineChars="200" w:firstLine="643"/>
        <w:jc w:val="left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五、具备较好的实践条件</w:t>
      </w:r>
    </w:p>
    <w:p w:rsidR="00E93B21" w:rsidRDefault="00A769C3">
      <w:pPr>
        <w:spacing w:line="54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学校与德州市多所中小学、艺术团体、电视台以及德州市各县、区的文化、事业单位等建立了教学实习基地</w:t>
      </w:r>
      <w:r>
        <w:rPr>
          <w:rFonts w:ascii="仿宋_GB2312" w:eastAsia="仿宋_GB2312" w:hAnsi="Times New Roman" w:hint="eastAsia"/>
          <w:sz w:val="32"/>
          <w:szCs w:val="32"/>
        </w:rPr>
        <w:t>36</w:t>
      </w:r>
      <w:r>
        <w:rPr>
          <w:rFonts w:ascii="仿宋_GB2312" w:eastAsia="仿宋_GB2312" w:hAnsi="Times New Roman" w:hint="eastAsia"/>
          <w:sz w:val="32"/>
          <w:szCs w:val="32"/>
        </w:rPr>
        <w:t>所，并在多年的合作过程中积累了丰富的经</w:t>
      </w:r>
      <w:r>
        <w:rPr>
          <w:rFonts w:ascii="仿宋_GB2312" w:eastAsia="仿宋_GB2312" w:hAnsi="Times New Roman" w:hint="eastAsia"/>
          <w:sz w:val="32"/>
          <w:szCs w:val="32"/>
        </w:rPr>
        <w:t>验。以服务区域发展为着力点，不断创新合作培养模式，构建了完善的教育实践、专业实践、社会实践“三位一体”的实践教学体系，为培养高素质复合应用型人才提供有力支撑。</w:t>
      </w:r>
    </w:p>
    <w:p w:rsidR="00E93B21" w:rsidRDefault="00E93B21"/>
    <w:p w:rsidR="00E93B21" w:rsidRDefault="00E93B21"/>
    <w:p w:rsidR="00E93B21" w:rsidRDefault="00E93B21"/>
    <w:p w:rsidR="00E93B21" w:rsidRDefault="00A769C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宋体" w:hint="eastAsia"/>
          <w:sz w:val="32"/>
          <w:szCs w:val="32"/>
        </w:rPr>
        <w:t>德州学院教学指导委员会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E93B21" w:rsidRDefault="00A769C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月19</w:t>
      </w:r>
      <w:r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p w:rsidR="00E93B21" w:rsidRDefault="00E93B21"/>
    <w:sectPr w:rsidR="00E93B21" w:rsidSect="00E9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B21"/>
    <w:rsid w:val="00A769C3"/>
    <w:rsid w:val="00E93B21"/>
    <w:rsid w:val="076D2F93"/>
    <w:rsid w:val="1066648C"/>
    <w:rsid w:val="11DA641E"/>
    <w:rsid w:val="33127A28"/>
    <w:rsid w:val="41971B3B"/>
    <w:rsid w:val="49234163"/>
    <w:rsid w:val="4D98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B2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E93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2014-10-29T12:08:00Z</dcterms:created>
  <dcterms:modified xsi:type="dcterms:W3CDTF">2020-07-20T07:41:00Z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