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994" w:rsidRDefault="00F40994" w:rsidP="00F03962">
      <w:pPr>
        <w:spacing w:afterLines="50"/>
        <w:jc w:val="center"/>
        <w:rPr>
          <w:rFonts w:ascii="黑体" w:eastAsia="黑体" w:hAnsi="黑体"/>
          <w:sz w:val="44"/>
          <w:szCs w:val="44"/>
        </w:rPr>
      </w:pPr>
      <w:r>
        <w:rPr>
          <w:rFonts w:ascii="黑体" w:eastAsia="黑体" w:hAnsi="黑体" w:hint="eastAsia"/>
          <w:sz w:val="44"/>
          <w:szCs w:val="44"/>
        </w:rPr>
        <w:t>德州学院2021年</w:t>
      </w:r>
      <w:r w:rsidR="00BF2B38">
        <w:rPr>
          <w:rFonts w:ascii="黑体" w:eastAsia="黑体" w:hAnsi="黑体" w:hint="eastAsia"/>
          <w:sz w:val="44"/>
          <w:szCs w:val="44"/>
        </w:rPr>
        <w:t>美育</w:t>
      </w:r>
      <w:r>
        <w:rPr>
          <w:rFonts w:ascii="黑体" w:eastAsia="黑体" w:hAnsi="黑体" w:hint="eastAsia"/>
          <w:sz w:val="44"/>
          <w:szCs w:val="44"/>
        </w:rPr>
        <w:t>教育发展</w:t>
      </w:r>
      <w:r w:rsidR="00F03962">
        <w:rPr>
          <w:rFonts w:ascii="黑体" w:eastAsia="黑体" w:hAnsi="黑体" w:hint="eastAsia"/>
          <w:sz w:val="44"/>
          <w:szCs w:val="44"/>
        </w:rPr>
        <w:t>年度</w:t>
      </w:r>
      <w:r>
        <w:rPr>
          <w:rFonts w:ascii="黑体" w:eastAsia="黑体" w:hAnsi="黑体" w:hint="eastAsia"/>
          <w:sz w:val="44"/>
          <w:szCs w:val="44"/>
        </w:rPr>
        <w:t>报告</w:t>
      </w:r>
    </w:p>
    <w:p w:rsidR="00F40994" w:rsidRDefault="00F40994" w:rsidP="003A4DF4">
      <w:pPr>
        <w:spacing w:line="540" w:lineRule="exact"/>
        <w:ind w:firstLineChars="200" w:firstLine="640"/>
        <w:jc w:val="left"/>
        <w:rPr>
          <w:rFonts w:ascii="仿宋" w:eastAsia="仿宋" w:hAnsi="仿宋"/>
          <w:sz w:val="32"/>
          <w:szCs w:val="32"/>
        </w:rPr>
      </w:pPr>
      <w:r>
        <w:rPr>
          <w:rFonts w:ascii="仿宋" w:eastAsia="仿宋" w:hAnsi="仿宋" w:hint="eastAsia"/>
          <w:sz w:val="32"/>
          <w:szCs w:val="32"/>
        </w:rPr>
        <w:t>2021年，学校</w:t>
      </w:r>
      <w:r w:rsidR="00206078">
        <w:rPr>
          <w:rFonts w:ascii="仿宋" w:eastAsia="仿宋" w:hAnsi="仿宋" w:hint="eastAsia"/>
          <w:sz w:val="32"/>
          <w:szCs w:val="32"/>
        </w:rPr>
        <w:t>着力推进美育教学改革，强化美育载体建设，以提升学生审美和人文素养为核心，以塑造美好心灵为目标，</w:t>
      </w:r>
      <w:r>
        <w:rPr>
          <w:rFonts w:ascii="仿宋" w:eastAsia="仿宋" w:hAnsi="仿宋" w:hint="eastAsia"/>
          <w:sz w:val="32"/>
          <w:szCs w:val="32"/>
        </w:rPr>
        <w:t>组织开展了丰富多彩的文体活动，不断营造良好的文化艺术氛围，各项美育教育工作顺利开展，</w:t>
      </w:r>
      <w:r w:rsidR="00206078">
        <w:rPr>
          <w:rFonts w:ascii="仿宋" w:eastAsia="仿宋" w:hAnsi="仿宋" w:hint="eastAsia"/>
          <w:sz w:val="32"/>
          <w:szCs w:val="32"/>
        </w:rPr>
        <w:t>并</w:t>
      </w:r>
      <w:r>
        <w:rPr>
          <w:rFonts w:ascii="仿宋" w:eastAsia="仿宋" w:hAnsi="仿宋" w:hint="eastAsia"/>
          <w:sz w:val="32"/>
          <w:szCs w:val="32"/>
        </w:rPr>
        <w:t>取得了积极成效。</w:t>
      </w:r>
    </w:p>
    <w:p w:rsidR="0017654D" w:rsidRPr="00DB2800" w:rsidRDefault="00DB2800">
      <w:pPr>
        <w:ind w:firstLine="640"/>
        <w:rPr>
          <w:rFonts w:ascii="黑体" w:eastAsia="黑体" w:hAnsi="黑体"/>
          <w:sz w:val="32"/>
          <w:szCs w:val="32"/>
        </w:rPr>
      </w:pPr>
      <w:r w:rsidRPr="00DB2800">
        <w:rPr>
          <w:rFonts w:ascii="黑体" w:eastAsia="黑体" w:hAnsi="黑体" w:hint="eastAsia"/>
          <w:sz w:val="32"/>
          <w:szCs w:val="32"/>
        </w:rPr>
        <w:t>一、加强</w:t>
      </w:r>
      <w:r w:rsidR="007B044C" w:rsidRPr="00DB2800">
        <w:rPr>
          <w:rFonts w:ascii="黑体" w:eastAsia="黑体" w:hAnsi="黑体"/>
          <w:sz w:val="32"/>
          <w:szCs w:val="32"/>
        </w:rPr>
        <w:t>美育专业建设</w:t>
      </w:r>
    </w:p>
    <w:p w:rsidR="0017654D" w:rsidRDefault="007B044C" w:rsidP="00FF7371">
      <w:pPr>
        <w:spacing w:line="540" w:lineRule="exact"/>
        <w:ind w:firstLine="641"/>
        <w:rPr>
          <w:rFonts w:ascii="仿宋" w:eastAsia="仿宋" w:hAnsi="仿宋"/>
          <w:color w:val="000000" w:themeColor="text1"/>
          <w:sz w:val="32"/>
          <w:szCs w:val="32"/>
        </w:rPr>
      </w:pPr>
      <w:r>
        <w:rPr>
          <w:rFonts w:ascii="仿宋" w:eastAsia="仿宋" w:hAnsi="仿宋" w:hint="eastAsia"/>
          <w:sz w:val="32"/>
          <w:szCs w:val="32"/>
        </w:rPr>
        <w:t>为推进协同育人工作，加强学校与企业、行业之间合作，推进不同学科专业之间的交叉与融合，实现教学资源的优化整合，学校遴选出8个校级专业大实践平台项目。其中与美育相关的平台有青春逐梦行思想政治实践育人平台、音乐专业实践育人平台、吟诵实践教学大平台、美术学院实践育人平台。2021年获批与美育相关的校级教学研究改革项目4项，</w:t>
      </w:r>
      <w:r>
        <w:rPr>
          <w:rFonts w:ascii="仿宋" w:eastAsia="仿宋" w:hAnsi="仿宋" w:hint="eastAsia"/>
          <w:color w:val="000000" w:themeColor="text1"/>
          <w:sz w:val="32"/>
          <w:szCs w:val="32"/>
        </w:rPr>
        <w:t>发表与美育相关论文</w:t>
      </w:r>
      <w:r w:rsidR="00A16E99">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篇</w:t>
      </w:r>
      <w:r w:rsidR="00A16E99">
        <w:rPr>
          <w:rFonts w:ascii="仿宋" w:eastAsia="仿宋" w:hAnsi="仿宋" w:hint="eastAsia"/>
          <w:color w:val="000000" w:themeColor="text1"/>
          <w:sz w:val="32"/>
          <w:szCs w:val="32"/>
        </w:rPr>
        <w:t>。</w:t>
      </w:r>
      <w:r w:rsidR="00D50638">
        <w:rPr>
          <w:rFonts w:ascii="仿宋" w:eastAsia="仿宋" w:hAnsi="仿宋" w:hint="eastAsia"/>
          <w:color w:val="000000" w:themeColor="text1"/>
          <w:sz w:val="32"/>
          <w:szCs w:val="32"/>
        </w:rPr>
        <w:t>学校</w:t>
      </w:r>
      <w:r w:rsidR="00A16E99">
        <w:rPr>
          <w:rFonts w:ascii="仿宋" w:eastAsia="仿宋" w:hAnsi="仿宋" w:hint="eastAsia"/>
          <w:color w:val="000000" w:themeColor="text1"/>
          <w:sz w:val="32"/>
          <w:szCs w:val="32"/>
        </w:rPr>
        <w:t>积极</w:t>
      </w:r>
      <w:r>
        <w:rPr>
          <w:rFonts w:ascii="仿宋" w:eastAsia="仿宋" w:hAnsi="仿宋" w:hint="eastAsia"/>
          <w:color w:val="000000" w:themeColor="text1"/>
          <w:sz w:val="32"/>
          <w:szCs w:val="32"/>
        </w:rPr>
        <w:t>探索建立高校支持中小学美育协同发展机制，</w:t>
      </w:r>
      <w:r w:rsidR="00D50638">
        <w:rPr>
          <w:rFonts w:ascii="仿宋" w:eastAsia="仿宋" w:hAnsi="仿宋" w:hint="eastAsia"/>
          <w:color w:val="000000" w:themeColor="text1"/>
          <w:sz w:val="32"/>
          <w:szCs w:val="32"/>
        </w:rPr>
        <w:t>2021年</w:t>
      </w:r>
      <w:r>
        <w:rPr>
          <w:rFonts w:ascii="仿宋" w:eastAsia="仿宋" w:hAnsi="仿宋" w:hint="eastAsia"/>
          <w:color w:val="000000" w:themeColor="text1"/>
          <w:sz w:val="32"/>
          <w:szCs w:val="32"/>
        </w:rPr>
        <w:t>获批山东省美育浸润行动计划试点单位。</w:t>
      </w:r>
      <w:r w:rsidR="00276D6D">
        <w:rPr>
          <w:rFonts w:ascii="仿宋" w:eastAsia="仿宋" w:hAnsi="仿宋" w:hint="eastAsia"/>
          <w:color w:val="000000" w:themeColor="text1"/>
          <w:sz w:val="32"/>
          <w:szCs w:val="32"/>
        </w:rPr>
        <w:t>教科研获奖共计20余项，其中，省级获奖3项，校级14项。获批第十二届山东省泰山文艺奖三等</w:t>
      </w:r>
      <w:r w:rsidR="00CD2803">
        <w:rPr>
          <w:rFonts w:ascii="仿宋" w:eastAsia="仿宋" w:hAnsi="仿宋" w:hint="eastAsia"/>
          <w:color w:val="000000" w:themeColor="text1"/>
          <w:sz w:val="32"/>
          <w:szCs w:val="32"/>
        </w:rPr>
        <w:t>奖</w:t>
      </w:r>
      <w:r w:rsidR="00276D6D">
        <w:rPr>
          <w:rFonts w:ascii="仿宋" w:eastAsia="仿宋" w:hAnsi="仿宋" w:hint="eastAsia"/>
          <w:color w:val="000000" w:themeColor="text1"/>
          <w:sz w:val="32"/>
          <w:szCs w:val="32"/>
        </w:rPr>
        <w:t>1项，第四届德州市长河文艺奖一等奖1项，二等奖2项，德州市社科联获奖3项。</w:t>
      </w:r>
    </w:p>
    <w:p w:rsidR="00DB2800" w:rsidRPr="00DB2800" w:rsidRDefault="00DB2800" w:rsidP="00DB2800">
      <w:pPr>
        <w:ind w:firstLine="640"/>
        <w:rPr>
          <w:rFonts w:ascii="黑体" w:eastAsia="黑体" w:hAnsi="黑体"/>
          <w:sz w:val="32"/>
          <w:szCs w:val="32"/>
        </w:rPr>
      </w:pPr>
      <w:r>
        <w:rPr>
          <w:rFonts w:ascii="黑体" w:eastAsia="黑体" w:hAnsi="黑体" w:hint="eastAsia"/>
          <w:sz w:val="32"/>
          <w:szCs w:val="32"/>
        </w:rPr>
        <w:t>二</w:t>
      </w:r>
      <w:r w:rsidRPr="00DB2800">
        <w:rPr>
          <w:rFonts w:ascii="黑体" w:eastAsia="黑体" w:hAnsi="黑体" w:hint="eastAsia"/>
          <w:sz w:val="32"/>
          <w:szCs w:val="32"/>
        </w:rPr>
        <w:t>、</w:t>
      </w:r>
      <w:r>
        <w:rPr>
          <w:rFonts w:ascii="黑体" w:eastAsia="黑体" w:hAnsi="黑体" w:hint="eastAsia"/>
          <w:sz w:val="32"/>
          <w:szCs w:val="32"/>
        </w:rPr>
        <w:t>推进</w:t>
      </w:r>
      <w:r w:rsidRPr="00DB2800">
        <w:rPr>
          <w:rFonts w:ascii="黑体" w:eastAsia="黑体" w:hAnsi="黑体" w:hint="eastAsia"/>
          <w:sz w:val="32"/>
          <w:szCs w:val="32"/>
        </w:rPr>
        <w:t xml:space="preserve">美育教育课程建设 </w:t>
      </w:r>
    </w:p>
    <w:p w:rsidR="00DB2800" w:rsidRDefault="00DB2800" w:rsidP="00FF7371">
      <w:pPr>
        <w:spacing w:line="540" w:lineRule="exact"/>
        <w:ind w:firstLineChars="150" w:firstLine="480"/>
        <w:rPr>
          <w:rFonts w:ascii="仿宋" w:eastAsia="仿宋" w:hAnsi="仿宋"/>
          <w:sz w:val="32"/>
          <w:szCs w:val="32"/>
        </w:rPr>
      </w:pPr>
      <w:r>
        <w:rPr>
          <w:rFonts w:ascii="仿宋" w:eastAsia="仿宋" w:hAnsi="仿宋" w:hint="eastAsia"/>
          <w:sz w:val="32"/>
          <w:szCs w:val="32"/>
        </w:rPr>
        <w:t>学校积极将美育教育元素融入通识教育以及专业教学，将美育课程纳入全校通识课程体系。</w:t>
      </w:r>
      <w:r w:rsidRPr="006D2476">
        <w:rPr>
          <w:rFonts w:ascii="仿宋" w:eastAsia="仿宋" w:hAnsi="仿宋" w:hint="eastAsia"/>
          <w:sz w:val="32"/>
          <w:szCs w:val="32"/>
        </w:rPr>
        <w:t>2021年，学校共开设各类美育课程120余门，</w:t>
      </w:r>
      <w:r w:rsidR="003B3C04" w:rsidRPr="006D2476">
        <w:rPr>
          <w:rFonts w:ascii="仿宋" w:eastAsia="仿宋" w:hAnsi="仿宋"/>
          <w:sz w:val="32"/>
          <w:szCs w:val="32"/>
        </w:rPr>
        <w:t>涉及声乐、舞蹈、美术、器乐、设计等多个方面</w:t>
      </w:r>
      <w:r w:rsidR="00AA1F70">
        <w:rPr>
          <w:rFonts w:ascii="仿宋" w:eastAsia="仿宋" w:hAnsi="仿宋" w:hint="eastAsia"/>
          <w:sz w:val="32"/>
          <w:szCs w:val="32"/>
        </w:rPr>
        <w:t>；</w:t>
      </w:r>
      <w:r w:rsidR="00CD2642">
        <w:rPr>
          <w:rFonts w:ascii="仿宋" w:eastAsia="仿宋" w:hAnsi="仿宋" w:hint="eastAsia"/>
          <w:sz w:val="32"/>
          <w:szCs w:val="32"/>
        </w:rPr>
        <w:t>面向全体学生开设了音乐鉴赏、中国美术欣赏、中国审美文化、中国传统文化、书法概论、世界名画欣赏、</w:t>
      </w:r>
      <w:r w:rsidR="00CD2642">
        <w:rPr>
          <w:rFonts w:ascii="仿宋" w:eastAsia="仿宋" w:hAnsi="仿宋" w:hint="eastAsia"/>
          <w:sz w:val="32"/>
          <w:szCs w:val="32"/>
        </w:rPr>
        <w:lastRenderedPageBreak/>
        <w:t>生态美学、歌剧名作赏析等40余门“美育类”公共选修课程，</w:t>
      </w:r>
      <w:r w:rsidR="003B3C04">
        <w:rPr>
          <w:rFonts w:ascii="仿宋" w:eastAsia="仿宋" w:hAnsi="仿宋" w:hint="eastAsia"/>
          <w:sz w:val="32"/>
          <w:szCs w:val="32"/>
        </w:rPr>
        <w:t>充分</w:t>
      </w:r>
      <w:r w:rsidRPr="006D2476">
        <w:rPr>
          <w:rFonts w:ascii="仿宋" w:eastAsia="仿宋" w:hAnsi="仿宋"/>
          <w:sz w:val="32"/>
          <w:szCs w:val="32"/>
        </w:rPr>
        <w:t>满足了学生美育学习多元化</w:t>
      </w:r>
      <w:r>
        <w:rPr>
          <w:rFonts w:ascii="仿宋" w:eastAsia="仿宋" w:hAnsi="仿宋" w:hint="eastAsia"/>
          <w:sz w:val="32"/>
          <w:szCs w:val="32"/>
        </w:rPr>
        <w:t>的</w:t>
      </w:r>
      <w:r w:rsidRPr="006D2476">
        <w:rPr>
          <w:rFonts w:ascii="仿宋" w:eastAsia="仿宋" w:hAnsi="仿宋"/>
          <w:sz w:val="32"/>
          <w:szCs w:val="32"/>
        </w:rPr>
        <w:t>需求。</w:t>
      </w:r>
      <w:r w:rsidR="003B3C04">
        <w:rPr>
          <w:rFonts w:ascii="仿宋" w:eastAsia="仿宋" w:hAnsi="仿宋" w:hint="eastAsia"/>
          <w:sz w:val="32"/>
          <w:szCs w:val="32"/>
        </w:rPr>
        <w:t>学校</w:t>
      </w:r>
      <w:r w:rsidRPr="003F43D9">
        <w:rPr>
          <w:rFonts w:ascii="仿宋" w:eastAsia="仿宋" w:hAnsi="仿宋" w:hint="eastAsia"/>
          <w:sz w:val="32"/>
          <w:szCs w:val="32"/>
        </w:rPr>
        <w:t xml:space="preserve">美育课程建设取得高质量发展，11门课程在省联盟平台面向全省高校上线使用，3门课程获批省级一流本科课程，1门课程获批山东省职业教育课程思政示范课程，6门课程获批校级课程思政示范课程及优秀教学团队。 </w:t>
      </w:r>
    </w:p>
    <w:p w:rsidR="0017654D" w:rsidRPr="007031F7" w:rsidRDefault="007031F7">
      <w:pPr>
        <w:ind w:firstLine="640"/>
        <w:rPr>
          <w:rFonts w:ascii="黑体" w:eastAsia="黑体" w:hAnsi="黑体"/>
          <w:sz w:val="32"/>
          <w:szCs w:val="32"/>
        </w:rPr>
      </w:pPr>
      <w:r w:rsidRPr="007031F7">
        <w:rPr>
          <w:rFonts w:ascii="黑体" w:eastAsia="黑体" w:hAnsi="黑体" w:hint="eastAsia"/>
          <w:sz w:val="32"/>
          <w:szCs w:val="32"/>
        </w:rPr>
        <w:t>三</w:t>
      </w:r>
      <w:r w:rsidR="007B044C" w:rsidRPr="007031F7">
        <w:rPr>
          <w:rFonts w:ascii="黑体" w:eastAsia="黑体" w:hAnsi="黑体" w:hint="eastAsia"/>
          <w:sz w:val="32"/>
          <w:szCs w:val="32"/>
        </w:rPr>
        <w:t>、</w:t>
      </w:r>
      <w:r w:rsidRPr="007031F7">
        <w:rPr>
          <w:rFonts w:ascii="黑体" w:eastAsia="黑体" w:hAnsi="黑体" w:hint="eastAsia"/>
          <w:sz w:val="32"/>
          <w:szCs w:val="32"/>
        </w:rPr>
        <w:t>强化</w:t>
      </w:r>
      <w:r w:rsidR="007B044C" w:rsidRPr="007031F7">
        <w:rPr>
          <w:rFonts w:ascii="黑体" w:eastAsia="黑体" w:hAnsi="黑体" w:hint="eastAsia"/>
          <w:sz w:val="32"/>
          <w:szCs w:val="32"/>
        </w:rPr>
        <w:t>美育师资队伍建设</w:t>
      </w:r>
    </w:p>
    <w:p w:rsidR="0017654D" w:rsidRDefault="007B044C">
      <w:pPr>
        <w:spacing w:line="540" w:lineRule="exact"/>
        <w:ind w:firstLineChars="150" w:firstLine="480"/>
        <w:rPr>
          <w:rFonts w:ascii="仿宋" w:eastAsia="仿宋" w:hAnsi="仿宋"/>
          <w:sz w:val="32"/>
          <w:szCs w:val="32"/>
        </w:rPr>
      </w:pPr>
      <w:r>
        <w:rPr>
          <w:rFonts w:ascii="仿宋" w:eastAsia="仿宋" w:hAnsi="仿宋" w:hint="eastAsia"/>
          <w:sz w:val="32"/>
          <w:szCs w:val="32"/>
        </w:rPr>
        <w:t xml:space="preserve">为进一步增强公共艺术课教育教学力量，学校不断加强宣传，持续加大人才引进力度，选拔学历高、艺术素养高、道德素养高的教师充实艺术教师队伍，2021年，学校引进美术、音乐专业专业技术人员6人，其中硕士3人，博士3人。  </w:t>
      </w:r>
    </w:p>
    <w:p w:rsidR="0017654D" w:rsidRDefault="002712BE" w:rsidP="00AF6C17">
      <w:pPr>
        <w:spacing w:line="540" w:lineRule="exact"/>
        <w:rPr>
          <w:rFonts w:ascii="仿宋" w:eastAsia="仿宋" w:hAnsi="仿宋"/>
          <w:sz w:val="32"/>
          <w:szCs w:val="32"/>
        </w:rPr>
      </w:pPr>
      <w:bookmarkStart w:id="0" w:name="_GoBack"/>
      <w:bookmarkEnd w:id="0"/>
      <w:r>
        <w:rPr>
          <w:rFonts w:ascii="仿宋" w:eastAsia="仿宋" w:hAnsi="仿宋" w:hint="eastAsia"/>
          <w:sz w:val="32"/>
          <w:szCs w:val="32"/>
        </w:rPr>
        <w:t>持续</w:t>
      </w:r>
      <w:r w:rsidR="007B044C">
        <w:rPr>
          <w:rFonts w:ascii="仿宋" w:eastAsia="仿宋" w:hAnsi="仿宋"/>
          <w:sz w:val="32"/>
          <w:szCs w:val="32"/>
        </w:rPr>
        <w:t>实施青年教师＂青蓝培育计划＂，获得优秀教育工作者荣誉称号</w:t>
      </w:r>
      <w:r>
        <w:rPr>
          <w:rFonts w:ascii="仿宋" w:eastAsia="仿宋" w:hAnsi="仿宋" w:hint="eastAsia"/>
          <w:sz w:val="32"/>
          <w:szCs w:val="32"/>
        </w:rPr>
        <w:t>2</w:t>
      </w:r>
      <w:r w:rsidR="007B044C">
        <w:rPr>
          <w:rFonts w:ascii="仿宋" w:eastAsia="仿宋" w:hAnsi="仿宋"/>
          <w:sz w:val="32"/>
          <w:szCs w:val="32"/>
        </w:rPr>
        <w:t>人、校级教学名师</w:t>
      </w:r>
      <w:r>
        <w:rPr>
          <w:rFonts w:ascii="仿宋" w:eastAsia="仿宋" w:hAnsi="仿宋" w:hint="eastAsia"/>
          <w:sz w:val="32"/>
          <w:szCs w:val="32"/>
        </w:rPr>
        <w:t>3</w:t>
      </w:r>
      <w:r w:rsidR="007B044C">
        <w:rPr>
          <w:rFonts w:ascii="仿宋" w:eastAsia="仿宋" w:hAnsi="仿宋"/>
          <w:sz w:val="32"/>
          <w:szCs w:val="32"/>
        </w:rPr>
        <w:t>人、教坛新秀</w:t>
      </w:r>
      <w:r>
        <w:rPr>
          <w:rFonts w:ascii="仿宋" w:eastAsia="仿宋" w:hAnsi="仿宋" w:hint="eastAsia"/>
          <w:sz w:val="32"/>
          <w:szCs w:val="32"/>
        </w:rPr>
        <w:t>2</w:t>
      </w:r>
      <w:r w:rsidR="007B044C">
        <w:rPr>
          <w:rFonts w:ascii="仿宋" w:eastAsia="仿宋" w:hAnsi="仿宋"/>
          <w:sz w:val="32"/>
          <w:szCs w:val="32"/>
        </w:rPr>
        <w:t>人。在“山东省第八届高校音乐舞蹈专业师生基本功展示”中，教师共获得奖项9项</w:t>
      </w:r>
      <w:r w:rsidR="007B044C">
        <w:rPr>
          <w:rFonts w:ascii="仿宋" w:eastAsia="仿宋" w:hAnsi="仿宋" w:hint="eastAsia"/>
          <w:sz w:val="32"/>
          <w:szCs w:val="32"/>
        </w:rPr>
        <w:t>，</w:t>
      </w:r>
      <w:r w:rsidR="007B044C">
        <w:rPr>
          <w:rFonts w:ascii="仿宋" w:eastAsia="仿宋" w:hAnsi="仿宋"/>
          <w:sz w:val="32"/>
          <w:szCs w:val="32"/>
        </w:rPr>
        <w:t>校级比赛获奖奖项10项。</w:t>
      </w:r>
      <w:r>
        <w:rPr>
          <w:rFonts w:ascii="仿宋" w:eastAsia="仿宋" w:hAnsi="仿宋" w:hint="eastAsia"/>
          <w:sz w:val="32"/>
          <w:szCs w:val="32"/>
        </w:rPr>
        <w:t>获得“</w:t>
      </w:r>
      <w:r>
        <w:rPr>
          <w:rFonts w:ascii="仿宋" w:eastAsia="仿宋" w:hAnsi="仿宋" w:cs="仿宋" w:hint="eastAsia"/>
          <w:color w:val="000000" w:themeColor="text1"/>
          <w:sz w:val="32"/>
          <w:szCs w:val="32"/>
        </w:rPr>
        <w:t>山东省第五届高校美术与设计专业师生基本功比赛”一等奖3项，二等奖7项，三等奖8项，优秀指导教师奖7项。</w:t>
      </w:r>
    </w:p>
    <w:p w:rsidR="007031F7" w:rsidRPr="007031F7" w:rsidRDefault="007B044C">
      <w:pPr>
        <w:ind w:firstLine="640"/>
        <w:rPr>
          <w:rFonts w:ascii="黑体" w:eastAsia="黑体" w:hAnsi="黑体"/>
          <w:sz w:val="32"/>
          <w:szCs w:val="32"/>
        </w:rPr>
      </w:pPr>
      <w:r w:rsidRPr="007031F7">
        <w:rPr>
          <w:rFonts w:ascii="黑体" w:eastAsia="黑体" w:hAnsi="黑体" w:hint="eastAsia"/>
          <w:sz w:val="32"/>
          <w:szCs w:val="32"/>
        </w:rPr>
        <w:t>四、</w:t>
      </w:r>
      <w:r w:rsidR="007031F7" w:rsidRPr="007031F7">
        <w:rPr>
          <w:rFonts w:ascii="黑体" w:eastAsia="黑体" w:hAnsi="黑体" w:hint="eastAsia"/>
          <w:sz w:val="32"/>
          <w:szCs w:val="32"/>
        </w:rPr>
        <w:t>加大</w:t>
      </w:r>
      <w:r w:rsidRPr="007031F7">
        <w:rPr>
          <w:rFonts w:ascii="黑体" w:eastAsia="黑体" w:hAnsi="黑体" w:hint="eastAsia"/>
          <w:sz w:val="32"/>
          <w:szCs w:val="32"/>
        </w:rPr>
        <w:t>美育教育经费投入</w:t>
      </w:r>
    </w:p>
    <w:p w:rsidR="0017654D" w:rsidRDefault="007B044C" w:rsidP="00FF7371">
      <w:pPr>
        <w:spacing w:line="540" w:lineRule="exact"/>
        <w:ind w:firstLine="641"/>
        <w:rPr>
          <w:rFonts w:ascii="仿宋" w:eastAsia="仿宋" w:hAnsi="仿宋"/>
          <w:sz w:val="32"/>
          <w:szCs w:val="32"/>
        </w:rPr>
      </w:pPr>
      <w:r>
        <w:rPr>
          <w:rFonts w:ascii="仿宋" w:eastAsia="仿宋" w:hAnsi="仿宋" w:hint="eastAsia"/>
          <w:sz w:val="32"/>
          <w:szCs w:val="32"/>
        </w:rPr>
        <w:t>学校</w:t>
      </w:r>
      <w:r w:rsidRPr="00790959">
        <w:rPr>
          <w:rFonts w:ascii="仿宋" w:eastAsia="仿宋" w:hAnsi="仿宋" w:hint="eastAsia"/>
          <w:sz w:val="32"/>
          <w:szCs w:val="32"/>
        </w:rPr>
        <w:t>安排有专门的美育工作经费，保障公共艺术课程教学、艺术展演与交流活动开展，美育经费包括各学院包干经费、团委活动经费、高雅艺术</w:t>
      </w:r>
      <w:r>
        <w:rPr>
          <w:rFonts w:ascii="仿宋" w:eastAsia="仿宋" w:hAnsi="仿宋" w:hint="eastAsia"/>
          <w:sz w:val="32"/>
          <w:szCs w:val="32"/>
        </w:rPr>
        <w:t>进</w:t>
      </w:r>
      <w:r w:rsidRPr="00790959">
        <w:rPr>
          <w:rFonts w:ascii="仿宋" w:eastAsia="仿宋" w:hAnsi="仿宋" w:hint="eastAsia"/>
          <w:sz w:val="32"/>
          <w:szCs w:val="32"/>
        </w:rPr>
        <w:t>校园活动经费、教育实习经费等</w:t>
      </w:r>
      <w:r w:rsidR="00343DD2">
        <w:rPr>
          <w:rFonts w:ascii="仿宋" w:eastAsia="仿宋" w:hAnsi="仿宋" w:hint="eastAsia"/>
          <w:sz w:val="32"/>
          <w:szCs w:val="32"/>
        </w:rPr>
        <w:t>。</w:t>
      </w:r>
      <w:r>
        <w:rPr>
          <w:rFonts w:ascii="仿宋" w:eastAsia="仿宋" w:hAnsi="仿宋" w:hint="eastAsia"/>
          <w:sz w:val="32"/>
          <w:szCs w:val="32"/>
        </w:rPr>
        <w:t>积极争取省级项目资金，获批教育部高雅艺术进校园支持经费19.5万元，完善了舞蹈学专业的教学环境，全面保证舞蹈专业现代化教学；加大力度开展“我为群众办实事”活动，积极争取社会资金和上级资金支持150余万元；利用</w:t>
      </w:r>
      <w:r>
        <w:rPr>
          <w:rFonts w:ascii="仿宋" w:eastAsia="仿宋" w:hAnsi="仿宋" w:hint="eastAsia"/>
          <w:sz w:val="32"/>
          <w:szCs w:val="32"/>
        </w:rPr>
        <w:lastRenderedPageBreak/>
        <w:t>专项资金升级改造琴房45间，安装了现代化智能琴房系统；启动1500平的音乐厅改造升级项目；新建多功能排练厅1所；新建改造提升舞蹈房3间；改建丝竹园。</w:t>
      </w:r>
      <w:r w:rsidR="00AF6C17">
        <w:rPr>
          <w:rFonts w:ascii="仿宋" w:eastAsia="仿宋" w:hAnsi="仿宋" w:hint="eastAsia"/>
          <w:sz w:val="32"/>
          <w:szCs w:val="32"/>
        </w:rPr>
        <w:t>学校</w:t>
      </w:r>
      <w:r>
        <w:rPr>
          <w:rFonts w:ascii="仿宋" w:eastAsia="仿宋" w:hAnsi="仿宋" w:hint="eastAsia"/>
          <w:sz w:val="32"/>
          <w:szCs w:val="32"/>
        </w:rPr>
        <w:t>将2.8万平方米的空间全力打造成以美育为主题的弘美文化殿堂—“弘美书苑”</w:t>
      </w:r>
      <w:r w:rsidR="001277A9">
        <w:rPr>
          <w:rFonts w:ascii="仿宋" w:eastAsia="仿宋" w:hAnsi="仿宋" w:hint="eastAsia"/>
          <w:sz w:val="32"/>
          <w:szCs w:val="32"/>
        </w:rPr>
        <w:t>，</w:t>
      </w:r>
      <w:r>
        <w:rPr>
          <w:rFonts w:ascii="仿宋" w:eastAsia="仿宋" w:hAnsi="仿宋" w:hint="eastAsia"/>
          <w:sz w:val="32"/>
          <w:szCs w:val="32"/>
        </w:rPr>
        <w:t>构建并不断完善美育文献资源体系</w:t>
      </w:r>
      <w:r w:rsidR="001277A9">
        <w:rPr>
          <w:rFonts w:ascii="仿宋" w:eastAsia="仿宋" w:hAnsi="仿宋" w:hint="eastAsia"/>
          <w:sz w:val="32"/>
          <w:szCs w:val="32"/>
        </w:rPr>
        <w:t>，</w:t>
      </w:r>
      <w:r>
        <w:rPr>
          <w:rFonts w:ascii="仿宋" w:eastAsia="仿宋" w:hAnsi="仿宋" w:hint="eastAsia"/>
          <w:sz w:val="32"/>
          <w:szCs w:val="32"/>
        </w:rPr>
        <w:t>再造美育主题线下实体空间与线上网上展厅</w:t>
      </w:r>
      <w:r w:rsidR="001277A9">
        <w:rPr>
          <w:rFonts w:ascii="仿宋" w:eastAsia="仿宋" w:hAnsi="仿宋" w:hint="eastAsia"/>
          <w:sz w:val="32"/>
          <w:szCs w:val="32"/>
        </w:rPr>
        <w:t>，</w:t>
      </w:r>
      <w:r>
        <w:rPr>
          <w:rFonts w:ascii="仿宋" w:eastAsia="仿宋" w:hAnsi="仿宋" w:hint="eastAsia"/>
          <w:sz w:val="32"/>
          <w:szCs w:val="32"/>
        </w:rPr>
        <w:t>打造博文楼美育文化空间开展美育文化创新活动，开辟</w:t>
      </w:r>
      <w:r w:rsidR="00210849">
        <w:rPr>
          <w:rFonts w:ascii="仿宋" w:eastAsia="仿宋" w:hAnsi="仿宋" w:hint="eastAsia"/>
          <w:sz w:val="32"/>
          <w:szCs w:val="32"/>
        </w:rPr>
        <w:t>“</w:t>
      </w:r>
      <w:r>
        <w:rPr>
          <w:rFonts w:ascii="仿宋" w:eastAsia="仿宋" w:hAnsi="仿宋" w:hint="eastAsia"/>
          <w:sz w:val="32"/>
          <w:szCs w:val="32"/>
        </w:rPr>
        <w:t>以美育人</w:t>
      </w:r>
      <w:r w:rsidR="00210849">
        <w:rPr>
          <w:rFonts w:ascii="仿宋" w:eastAsia="仿宋" w:hAnsi="仿宋" w:hint="eastAsia"/>
          <w:sz w:val="32"/>
          <w:szCs w:val="32"/>
        </w:rPr>
        <w:t>”</w:t>
      </w:r>
      <w:r>
        <w:rPr>
          <w:rFonts w:ascii="仿宋" w:eastAsia="仿宋" w:hAnsi="仿宋" w:hint="eastAsia"/>
          <w:sz w:val="32"/>
          <w:szCs w:val="32"/>
        </w:rPr>
        <w:t>新途径。</w:t>
      </w:r>
    </w:p>
    <w:p w:rsidR="0017654D" w:rsidRPr="007031F7" w:rsidRDefault="007B044C">
      <w:pPr>
        <w:ind w:firstLine="640"/>
        <w:rPr>
          <w:rFonts w:ascii="黑体" w:eastAsia="黑体" w:hAnsi="黑体"/>
          <w:sz w:val="32"/>
          <w:szCs w:val="32"/>
        </w:rPr>
      </w:pPr>
      <w:r w:rsidRPr="007031F7">
        <w:rPr>
          <w:rFonts w:ascii="黑体" w:eastAsia="黑体" w:hAnsi="黑体" w:hint="eastAsia"/>
          <w:sz w:val="32"/>
          <w:szCs w:val="32"/>
        </w:rPr>
        <w:t>五、</w:t>
      </w:r>
      <w:r w:rsidR="007031F7" w:rsidRPr="007031F7">
        <w:rPr>
          <w:rFonts w:ascii="黑体" w:eastAsia="黑体" w:hAnsi="黑体" w:hint="eastAsia"/>
          <w:sz w:val="32"/>
          <w:szCs w:val="32"/>
        </w:rPr>
        <w:t>积极</w:t>
      </w:r>
      <w:r w:rsidRPr="007031F7">
        <w:rPr>
          <w:rFonts w:ascii="黑体" w:eastAsia="黑体" w:hAnsi="黑体" w:hint="eastAsia"/>
          <w:sz w:val="32"/>
          <w:szCs w:val="32"/>
        </w:rPr>
        <w:t>营造校园美育氛围</w:t>
      </w:r>
    </w:p>
    <w:p w:rsidR="00D67099" w:rsidRDefault="00D04D38" w:rsidP="00FF7371">
      <w:pPr>
        <w:spacing w:line="540" w:lineRule="exact"/>
        <w:ind w:firstLine="641"/>
        <w:rPr>
          <w:rFonts w:ascii="仿宋" w:eastAsia="仿宋" w:hAnsi="仿宋"/>
          <w:sz w:val="32"/>
          <w:szCs w:val="32"/>
        </w:rPr>
      </w:pPr>
      <w:r w:rsidRPr="00D04D38">
        <w:rPr>
          <w:rFonts w:ascii="仿宋" w:eastAsia="仿宋" w:hAnsi="仿宋" w:hint="eastAsia"/>
          <w:sz w:val="32"/>
          <w:szCs w:val="32"/>
        </w:rPr>
        <w:t>利用新闻网、新媒体、各单位门户网站、宣传栏等进行多维度、有纵深、成体系的宣传推介和展示，宣传弘扬爱国为民、崇德尚艺的优良传统，激发全校师生对美的探索兴趣。充分发挥校园文化环境的美育功能，学校深化校园绿化、美化、亮化工作。</w:t>
      </w:r>
      <w:r w:rsidR="00D67099" w:rsidRPr="00D67099">
        <w:rPr>
          <w:rFonts w:ascii="仿宋" w:eastAsia="仿宋" w:hAnsi="仿宋" w:hint="eastAsia"/>
          <w:sz w:val="32"/>
          <w:szCs w:val="32"/>
        </w:rPr>
        <w:t>以“贴近第一课堂、贴近价值导向、贴近学生成长”为理念，在课外活动、学生社团、社会实践、志愿服务等方方面面播撒下美育的种子。组织开展 “经典咏流传”“每周一歌”“德州民歌音乐会”“三字一话”等活动，传播与弘扬经典音乐文化，让学生在美的声音陶冶高尚的道德情操、培育深厚的民族情感、激发想象力和创新意识、拥有开阔的眼光和宽广的胸怀，引领广大学生树立正确的审美观念。</w:t>
      </w:r>
    </w:p>
    <w:p w:rsidR="007031F7" w:rsidRPr="007031F7" w:rsidRDefault="007031F7" w:rsidP="007031F7">
      <w:pPr>
        <w:ind w:firstLine="640"/>
        <w:rPr>
          <w:rFonts w:ascii="黑体" w:eastAsia="黑体" w:hAnsi="黑体"/>
          <w:sz w:val="32"/>
          <w:szCs w:val="32"/>
        </w:rPr>
      </w:pPr>
      <w:r w:rsidRPr="007031F7">
        <w:rPr>
          <w:rFonts w:ascii="黑体" w:eastAsia="黑体" w:hAnsi="黑体" w:hint="eastAsia"/>
          <w:sz w:val="32"/>
          <w:szCs w:val="32"/>
        </w:rPr>
        <w:t>六、有序开展</w:t>
      </w:r>
      <w:r w:rsidR="007B044C" w:rsidRPr="007031F7">
        <w:rPr>
          <w:rFonts w:ascii="黑体" w:eastAsia="黑体" w:hAnsi="黑体" w:hint="eastAsia"/>
          <w:sz w:val="32"/>
          <w:szCs w:val="32"/>
        </w:rPr>
        <w:t>服务地方工作</w:t>
      </w:r>
    </w:p>
    <w:p w:rsidR="0017654D" w:rsidRPr="006A2490" w:rsidRDefault="007952C7" w:rsidP="00FF7371">
      <w:pPr>
        <w:adjustRightInd w:val="0"/>
        <w:snapToGrid w:val="0"/>
        <w:spacing w:line="540" w:lineRule="exact"/>
        <w:ind w:firstLineChars="200" w:firstLine="640"/>
        <w:rPr>
          <w:rFonts w:ascii="仿宋" w:eastAsia="仿宋" w:hAnsi="仿宋"/>
          <w:sz w:val="32"/>
          <w:szCs w:val="32"/>
        </w:rPr>
      </w:pPr>
      <w:r w:rsidRPr="006A2490">
        <w:rPr>
          <w:rFonts w:ascii="仿宋" w:eastAsia="仿宋" w:hAnsi="仿宋" w:hint="eastAsia"/>
          <w:sz w:val="32"/>
          <w:szCs w:val="32"/>
        </w:rPr>
        <w:t>举办室内外系列主题演出活动10余场，选派优秀教师和文艺骨干到兄弟学院进行艺术指导。组织德之韵民族管弦乐团和德之声合唱团</w:t>
      </w:r>
      <w:r w:rsidR="007B044C" w:rsidRPr="007031F7">
        <w:rPr>
          <w:rFonts w:ascii="仿宋" w:eastAsia="仿宋" w:hAnsi="仿宋" w:hint="eastAsia"/>
          <w:sz w:val="32"/>
          <w:szCs w:val="32"/>
        </w:rPr>
        <w:t>举办6</w:t>
      </w:r>
      <w:r>
        <w:rPr>
          <w:rFonts w:ascii="仿宋" w:eastAsia="仿宋" w:hAnsi="仿宋" w:hint="eastAsia"/>
          <w:sz w:val="32"/>
          <w:szCs w:val="32"/>
        </w:rPr>
        <w:t>场服务地方活动。</w:t>
      </w:r>
      <w:r w:rsidRPr="006A2490">
        <w:rPr>
          <w:rFonts w:ascii="仿宋" w:eastAsia="仿宋" w:hAnsi="仿宋" w:hint="eastAsia"/>
          <w:sz w:val="32"/>
          <w:szCs w:val="32"/>
        </w:rPr>
        <w:t>相继走入经济开发区福利中心等开展慰问演出，开展新语特教培训学校、</w:t>
      </w:r>
      <w:r w:rsidRPr="006A2490">
        <w:rPr>
          <w:rFonts w:ascii="仿宋" w:eastAsia="仿宋" w:hAnsi="仿宋" w:hint="eastAsia"/>
          <w:sz w:val="32"/>
          <w:szCs w:val="32"/>
        </w:rPr>
        <w:lastRenderedPageBreak/>
        <w:t>“希望德州”青少年公益联盟启动暨希望工程公益演出等。开启希望小学音乐支教计划，实施开展艺术精准扶贫，组建希望小学合唱团，受邀参加团省委主办的希望小学留守儿童音乐支教活动汇演等。</w:t>
      </w:r>
      <w:r w:rsidR="007B044C" w:rsidRPr="007031F7">
        <w:rPr>
          <w:rFonts w:ascii="仿宋" w:eastAsia="仿宋" w:hAnsi="仿宋" w:hint="eastAsia"/>
          <w:sz w:val="32"/>
          <w:szCs w:val="32"/>
        </w:rPr>
        <w:t>积极开展校友会建设和服务经济社会发展活动，拓展办学资源，助推</w:t>
      </w:r>
      <w:r>
        <w:rPr>
          <w:rFonts w:ascii="仿宋" w:eastAsia="仿宋" w:hAnsi="仿宋" w:hint="eastAsia"/>
          <w:sz w:val="32"/>
          <w:szCs w:val="32"/>
        </w:rPr>
        <w:t>地方音乐文化艺术的和谐发展</w:t>
      </w:r>
      <w:r w:rsidR="007B044C" w:rsidRPr="007031F7">
        <w:rPr>
          <w:rFonts w:ascii="仿宋" w:eastAsia="仿宋" w:hAnsi="仿宋" w:hint="eastAsia"/>
          <w:sz w:val="32"/>
          <w:szCs w:val="32"/>
        </w:rPr>
        <w:t>。</w:t>
      </w:r>
    </w:p>
    <w:p w:rsidR="0017654D" w:rsidRDefault="007952C7" w:rsidP="00FF7371">
      <w:pPr>
        <w:spacing w:line="540" w:lineRule="exact"/>
        <w:ind w:firstLineChars="200" w:firstLine="640"/>
        <w:rPr>
          <w:rFonts w:ascii="仿宋" w:eastAsia="仿宋" w:hAnsi="仿宋"/>
          <w:sz w:val="32"/>
          <w:szCs w:val="32"/>
        </w:rPr>
      </w:pPr>
      <w:r w:rsidRPr="006A2490">
        <w:rPr>
          <w:rFonts w:ascii="仿宋" w:eastAsia="仿宋" w:hAnsi="仿宋" w:hint="eastAsia"/>
          <w:sz w:val="32"/>
          <w:szCs w:val="32"/>
        </w:rPr>
        <w:t>利用暑期时间开展“三下乡”社会实践，充分发挥学科特色，将社会实践与专业学习紧密结合，以“社会主义核心价值观入乡村”“艺绘美丽乡村，助力文化扶贫”为主题，分别前往德州市武城县武城镇候王庄、四女寺罗小屯、聂官屯，临邑县合务镇东宫村以及黄河涯镇黄河涯村等多个服务地点开展墙绘创作。</w:t>
      </w:r>
      <w:r w:rsidR="007B044C">
        <w:rPr>
          <w:rFonts w:ascii="仿宋" w:eastAsia="仿宋" w:hAnsi="仿宋" w:hint="eastAsia"/>
          <w:sz w:val="32"/>
          <w:szCs w:val="32"/>
        </w:rPr>
        <w:t>与德城区教研室在美术楼古画临摹室联合举办“德城区中小学美术教师国画素养培训会”，美术学院相关教师到德城区新湖北路小学，双方就义务教育美育课程建设和师资情况进行交流</w:t>
      </w:r>
      <w:r w:rsidR="003F2EB3">
        <w:rPr>
          <w:rFonts w:ascii="仿宋" w:eastAsia="仿宋" w:hAnsi="仿宋" w:hint="eastAsia"/>
          <w:sz w:val="32"/>
          <w:szCs w:val="32"/>
        </w:rPr>
        <w:t>，</w:t>
      </w:r>
      <w:r w:rsidR="007B044C">
        <w:rPr>
          <w:rFonts w:ascii="仿宋" w:eastAsia="仿宋" w:hAnsi="仿宋" w:hint="eastAsia"/>
          <w:sz w:val="32"/>
          <w:szCs w:val="32"/>
        </w:rPr>
        <w:t>与德州市博物馆合作</w:t>
      </w:r>
      <w:r w:rsidR="003F2EB3">
        <w:rPr>
          <w:rFonts w:ascii="仿宋" w:eastAsia="仿宋" w:hAnsi="仿宋" w:hint="eastAsia"/>
          <w:sz w:val="32"/>
          <w:szCs w:val="32"/>
        </w:rPr>
        <w:t>举办</w:t>
      </w:r>
      <w:r w:rsidR="007B044C">
        <w:rPr>
          <w:rFonts w:ascii="仿宋" w:eastAsia="仿宋" w:hAnsi="仿宋" w:hint="eastAsia"/>
          <w:sz w:val="32"/>
          <w:szCs w:val="32"/>
        </w:rPr>
        <w:t>“德博大讲堂”公益讲座</w:t>
      </w:r>
      <w:r w:rsidR="000234F5">
        <w:rPr>
          <w:rFonts w:ascii="仿宋" w:eastAsia="仿宋" w:hAnsi="仿宋" w:hint="eastAsia"/>
          <w:sz w:val="32"/>
          <w:szCs w:val="32"/>
        </w:rPr>
        <w:t>，</w:t>
      </w:r>
      <w:r w:rsidR="007B044C">
        <w:rPr>
          <w:rFonts w:ascii="仿宋" w:eastAsia="仿宋" w:hAnsi="仿宋" w:hint="eastAsia"/>
          <w:sz w:val="32"/>
          <w:szCs w:val="32"/>
        </w:rPr>
        <w:t>为地方文化美育教育做出积极贡献。</w:t>
      </w:r>
    </w:p>
    <w:p w:rsidR="0017654D" w:rsidRPr="00765635" w:rsidRDefault="007B044C" w:rsidP="00765635">
      <w:pPr>
        <w:ind w:firstLine="640"/>
        <w:rPr>
          <w:rFonts w:ascii="黑体" w:eastAsia="黑体" w:hAnsi="黑体"/>
          <w:sz w:val="32"/>
          <w:szCs w:val="32"/>
        </w:rPr>
      </w:pPr>
      <w:r w:rsidRPr="00765635">
        <w:rPr>
          <w:rFonts w:ascii="黑体" w:eastAsia="黑体" w:hAnsi="黑体" w:hint="eastAsia"/>
          <w:sz w:val="32"/>
          <w:szCs w:val="32"/>
        </w:rPr>
        <w:t>七、</w:t>
      </w:r>
      <w:r w:rsidR="00A41CAC">
        <w:rPr>
          <w:rFonts w:ascii="黑体" w:eastAsia="黑体" w:hAnsi="黑体" w:hint="eastAsia"/>
          <w:sz w:val="32"/>
          <w:szCs w:val="32"/>
        </w:rPr>
        <w:t>下一步工作打算</w:t>
      </w:r>
    </w:p>
    <w:p w:rsidR="0017654D" w:rsidRPr="00A41CAC" w:rsidRDefault="00A41CAC" w:rsidP="00A41CAC">
      <w:pPr>
        <w:ind w:firstLineChars="150" w:firstLine="480"/>
        <w:rPr>
          <w:rFonts w:ascii="楷体" w:eastAsia="楷体" w:hAnsi="楷体"/>
          <w:sz w:val="32"/>
          <w:szCs w:val="32"/>
        </w:rPr>
      </w:pPr>
      <w:r w:rsidRPr="00A41CAC">
        <w:rPr>
          <w:rFonts w:ascii="楷体" w:eastAsia="楷体" w:hAnsi="楷体" w:hint="eastAsia"/>
          <w:sz w:val="32"/>
          <w:szCs w:val="32"/>
        </w:rPr>
        <w:t>（一）</w:t>
      </w:r>
      <w:r w:rsidR="007B044C" w:rsidRPr="00A41CAC">
        <w:rPr>
          <w:rFonts w:ascii="楷体" w:eastAsia="楷体" w:hAnsi="楷体" w:hint="eastAsia"/>
          <w:sz w:val="32"/>
          <w:szCs w:val="32"/>
        </w:rPr>
        <w:t>提升美育工作质量</w:t>
      </w:r>
    </w:p>
    <w:p w:rsidR="0017654D" w:rsidRPr="00A41CAC" w:rsidRDefault="007B044C" w:rsidP="00FF7371">
      <w:pPr>
        <w:spacing w:line="540" w:lineRule="exact"/>
        <w:ind w:firstLine="641"/>
        <w:rPr>
          <w:rFonts w:ascii="仿宋" w:eastAsia="仿宋" w:hAnsi="仿宋"/>
          <w:sz w:val="32"/>
          <w:szCs w:val="32"/>
        </w:rPr>
      </w:pPr>
      <w:r w:rsidRPr="00A41CAC">
        <w:rPr>
          <w:rFonts w:ascii="仿宋" w:eastAsia="仿宋" w:hAnsi="仿宋" w:hint="eastAsia"/>
          <w:sz w:val="32"/>
          <w:szCs w:val="32"/>
        </w:rPr>
        <w:t>艺术方面的师资力量不足，学生活动所获得的指导不够。针对这个问题，一方面要立足校内，充分开发各院系艺术教育资源，加大对艺术教育相关学科建设的投入；另一方面，我们也考虑放眼省内乃至全国，将校外高水平的资源引入我校，给学生更高质量的美学教育和艺术体验。</w:t>
      </w:r>
    </w:p>
    <w:p w:rsidR="0017654D" w:rsidRPr="00A41CAC" w:rsidRDefault="00A41CAC" w:rsidP="00A41CAC">
      <w:pPr>
        <w:ind w:firstLineChars="150" w:firstLine="480"/>
        <w:rPr>
          <w:rFonts w:ascii="楷体" w:eastAsia="楷体" w:hAnsi="楷体"/>
          <w:sz w:val="32"/>
          <w:szCs w:val="32"/>
        </w:rPr>
      </w:pPr>
      <w:r w:rsidRPr="00A41CAC">
        <w:rPr>
          <w:rFonts w:ascii="楷体" w:eastAsia="楷体" w:hAnsi="楷体" w:hint="eastAsia"/>
          <w:sz w:val="32"/>
          <w:szCs w:val="32"/>
        </w:rPr>
        <w:t>（二）</w:t>
      </w:r>
      <w:r w:rsidR="007B044C" w:rsidRPr="00A41CAC">
        <w:rPr>
          <w:rFonts w:ascii="楷体" w:eastAsia="楷体" w:hAnsi="楷体" w:hint="eastAsia"/>
          <w:sz w:val="32"/>
          <w:szCs w:val="32"/>
        </w:rPr>
        <w:t>加大美育经费投入</w:t>
      </w:r>
    </w:p>
    <w:p w:rsidR="0017654D" w:rsidRPr="00A41CAC" w:rsidRDefault="007B044C">
      <w:pPr>
        <w:ind w:firstLine="640"/>
        <w:rPr>
          <w:rFonts w:ascii="仿宋" w:eastAsia="仿宋" w:hAnsi="仿宋"/>
          <w:sz w:val="32"/>
          <w:szCs w:val="32"/>
        </w:rPr>
      </w:pPr>
      <w:r w:rsidRPr="00A41CAC">
        <w:rPr>
          <w:rFonts w:ascii="仿宋" w:eastAsia="仿宋" w:hAnsi="仿宋" w:hint="eastAsia"/>
          <w:sz w:val="32"/>
          <w:szCs w:val="32"/>
        </w:rPr>
        <w:t>目前学校在经费投入上已尽量满足美育的需求，但相对</w:t>
      </w:r>
      <w:r w:rsidRPr="00A41CAC">
        <w:rPr>
          <w:rFonts w:ascii="仿宋" w:eastAsia="仿宋" w:hAnsi="仿宋" w:hint="eastAsia"/>
          <w:sz w:val="32"/>
          <w:szCs w:val="32"/>
        </w:rPr>
        <w:lastRenderedPageBreak/>
        <w:t>于活动需求仍有所欠缺，需加大支持力度。</w:t>
      </w:r>
    </w:p>
    <w:p w:rsidR="00A41CAC" w:rsidRPr="00A41CAC" w:rsidRDefault="00A41CAC" w:rsidP="00A41CAC">
      <w:pPr>
        <w:ind w:firstLineChars="150" w:firstLine="480"/>
        <w:rPr>
          <w:rFonts w:ascii="楷体" w:eastAsia="楷体" w:hAnsi="楷体"/>
          <w:sz w:val="32"/>
          <w:szCs w:val="32"/>
        </w:rPr>
      </w:pPr>
      <w:r w:rsidRPr="00A41CAC">
        <w:rPr>
          <w:rFonts w:ascii="楷体" w:eastAsia="楷体" w:hAnsi="楷体" w:hint="eastAsia"/>
          <w:sz w:val="32"/>
          <w:szCs w:val="32"/>
        </w:rPr>
        <w:t>（三）</w:t>
      </w:r>
      <w:r w:rsidR="007B044C" w:rsidRPr="00A41CAC">
        <w:rPr>
          <w:rFonts w:ascii="楷体" w:eastAsia="楷体" w:hAnsi="楷体" w:hint="eastAsia"/>
          <w:sz w:val="32"/>
          <w:szCs w:val="32"/>
        </w:rPr>
        <w:t>加强</w:t>
      </w:r>
      <w:r w:rsidRPr="00A41CAC">
        <w:rPr>
          <w:rFonts w:ascii="楷体" w:eastAsia="楷体" w:hAnsi="楷体" w:hint="eastAsia"/>
          <w:sz w:val="32"/>
          <w:szCs w:val="32"/>
        </w:rPr>
        <w:t>美育</w:t>
      </w:r>
      <w:r w:rsidR="007B044C" w:rsidRPr="00A41CAC">
        <w:rPr>
          <w:rFonts w:ascii="楷体" w:eastAsia="楷体" w:hAnsi="楷体" w:hint="eastAsia"/>
          <w:sz w:val="32"/>
          <w:szCs w:val="32"/>
        </w:rPr>
        <w:t>教育模式改革</w:t>
      </w:r>
    </w:p>
    <w:p w:rsidR="0017654D" w:rsidRPr="00A41CAC" w:rsidRDefault="007B044C" w:rsidP="00FF7371">
      <w:pPr>
        <w:spacing w:line="540" w:lineRule="exact"/>
        <w:ind w:firstLine="641"/>
        <w:rPr>
          <w:rFonts w:ascii="仿宋" w:eastAsia="仿宋" w:hAnsi="仿宋"/>
          <w:sz w:val="32"/>
          <w:szCs w:val="32"/>
        </w:rPr>
      </w:pPr>
      <w:r w:rsidRPr="00A41CAC">
        <w:rPr>
          <w:rFonts w:ascii="仿宋" w:eastAsia="仿宋" w:hAnsi="仿宋" w:hint="eastAsia"/>
          <w:sz w:val="32"/>
          <w:szCs w:val="32"/>
        </w:rPr>
        <w:t>鼓励美育</w:t>
      </w:r>
      <w:r w:rsidR="00A41CAC" w:rsidRPr="00A41CAC">
        <w:rPr>
          <w:rFonts w:ascii="仿宋" w:eastAsia="仿宋" w:hAnsi="仿宋" w:hint="eastAsia"/>
          <w:sz w:val="32"/>
          <w:szCs w:val="32"/>
        </w:rPr>
        <w:t>教师</w:t>
      </w:r>
      <w:r w:rsidRPr="00A41CAC">
        <w:rPr>
          <w:rFonts w:ascii="仿宋" w:eastAsia="仿宋" w:hAnsi="仿宋" w:hint="eastAsia"/>
          <w:sz w:val="32"/>
          <w:szCs w:val="32"/>
        </w:rPr>
        <w:t>多与青年学生接触，利用课上课下的时间了解学生们的所思所想，兴趣爱好等，在坚持正确的思想导向前提下，从内容上、形式上加以创新。鼓励教师参与在线课程建设，使美育教育跟上时代潮流。</w:t>
      </w:r>
    </w:p>
    <w:p w:rsidR="0017654D" w:rsidRDefault="0017654D">
      <w:pPr>
        <w:ind w:firstLine="640"/>
        <w:rPr>
          <w:rFonts w:ascii="仿宋" w:eastAsia="仿宋" w:hAnsi="仿宋"/>
          <w:color w:val="FF0000"/>
          <w:sz w:val="32"/>
          <w:szCs w:val="32"/>
        </w:rPr>
      </w:pPr>
    </w:p>
    <w:sectPr w:rsidR="0017654D" w:rsidSect="001765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6B27"/>
    <w:multiLevelType w:val="hybridMultilevel"/>
    <w:tmpl w:val="02B65058"/>
    <w:lvl w:ilvl="0" w:tplc="9E1E65CE">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BEFFF9"/>
    <w:multiLevelType w:val="singleLevel"/>
    <w:tmpl w:val="32BEFFF9"/>
    <w:lvl w:ilvl="0">
      <w:start w:val="6"/>
      <w:numFmt w:val="chineseCounting"/>
      <w:suff w:val="nothing"/>
      <w:lvlText w:val="%1、"/>
      <w:lvlJc w:val="left"/>
      <w:rPr>
        <w:rFonts w:hint="eastAsia"/>
      </w:rPr>
    </w:lvl>
  </w:abstractNum>
  <w:abstractNum w:abstractNumId="2">
    <w:nsid w:val="558C2F85"/>
    <w:multiLevelType w:val="hybridMultilevel"/>
    <w:tmpl w:val="6E08A7E0"/>
    <w:lvl w:ilvl="0" w:tplc="A282C670">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436045"/>
    <w:multiLevelType w:val="hybridMultilevel"/>
    <w:tmpl w:val="4BD0E136"/>
    <w:lvl w:ilvl="0" w:tplc="E7CC1148">
      <w:start w:val="6"/>
      <w:numFmt w:val="japaneseCounting"/>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ExOGRmMmM0MWU2MmI2NThjOWIyMzg4N2JjOWMyMGMifQ=="/>
  </w:docVars>
  <w:rsids>
    <w:rsidRoot w:val="008B0900"/>
    <w:rsid w:val="000234F5"/>
    <w:rsid w:val="00054A2B"/>
    <w:rsid w:val="000C00D0"/>
    <w:rsid w:val="001277A9"/>
    <w:rsid w:val="00131442"/>
    <w:rsid w:val="00132504"/>
    <w:rsid w:val="0017654D"/>
    <w:rsid w:val="001B211A"/>
    <w:rsid w:val="001D6167"/>
    <w:rsid w:val="00206078"/>
    <w:rsid w:val="00210849"/>
    <w:rsid w:val="00234BAB"/>
    <w:rsid w:val="00263051"/>
    <w:rsid w:val="002712BE"/>
    <w:rsid w:val="00276D6D"/>
    <w:rsid w:val="00290AA6"/>
    <w:rsid w:val="00292D46"/>
    <w:rsid w:val="002F4462"/>
    <w:rsid w:val="00343DD2"/>
    <w:rsid w:val="00357069"/>
    <w:rsid w:val="003A4DF4"/>
    <w:rsid w:val="003B3C04"/>
    <w:rsid w:val="003F2EB3"/>
    <w:rsid w:val="003F43D9"/>
    <w:rsid w:val="00416900"/>
    <w:rsid w:val="00457D4F"/>
    <w:rsid w:val="00482B82"/>
    <w:rsid w:val="004F2D7D"/>
    <w:rsid w:val="00500958"/>
    <w:rsid w:val="005D1AF3"/>
    <w:rsid w:val="006A2490"/>
    <w:rsid w:val="006D2476"/>
    <w:rsid w:val="006F3CED"/>
    <w:rsid w:val="007031F7"/>
    <w:rsid w:val="00765635"/>
    <w:rsid w:val="00773B3C"/>
    <w:rsid w:val="007952C7"/>
    <w:rsid w:val="007B044C"/>
    <w:rsid w:val="007B79B6"/>
    <w:rsid w:val="007E01BC"/>
    <w:rsid w:val="008B0900"/>
    <w:rsid w:val="008B3F9F"/>
    <w:rsid w:val="009A6458"/>
    <w:rsid w:val="00A16E99"/>
    <w:rsid w:val="00A41CAC"/>
    <w:rsid w:val="00AA1F70"/>
    <w:rsid w:val="00AB6E53"/>
    <w:rsid w:val="00AF6C17"/>
    <w:rsid w:val="00BA4F83"/>
    <w:rsid w:val="00BE10F6"/>
    <w:rsid w:val="00BF2B38"/>
    <w:rsid w:val="00C326BB"/>
    <w:rsid w:val="00C43B98"/>
    <w:rsid w:val="00C56CAE"/>
    <w:rsid w:val="00CC4C0D"/>
    <w:rsid w:val="00CD2642"/>
    <w:rsid w:val="00CD2803"/>
    <w:rsid w:val="00D04D38"/>
    <w:rsid w:val="00D50638"/>
    <w:rsid w:val="00D67099"/>
    <w:rsid w:val="00DB2800"/>
    <w:rsid w:val="00E22B14"/>
    <w:rsid w:val="00E50DAB"/>
    <w:rsid w:val="00E8555F"/>
    <w:rsid w:val="00F03962"/>
    <w:rsid w:val="00F40994"/>
    <w:rsid w:val="00F81D2D"/>
    <w:rsid w:val="00FF6519"/>
    <w:rsid w:val="00FF7371"/>
    <w:rsid w:val="07D47BD7"/>
    <w:rsid w:val="1C4B5591"/>
    <w:rsid w:val="1CC6570F"/>
    <w:rsid w:val="2FE37577"/>
    <w:rsid w:val="357A6974"/>
    <w:rsid w:val="3AF650C5"/>
    <w:rsid w:val="3B892C45"/>
    <w:rsid w:val="48FE459F"/>
    <w:rsid w:val="4F6D68D9"/>
    <w:rsid w:val="52DB7BFB"/>
    <w:rsid w:val="60C427F5"/>
    <w:rsid w:val="61C7506D"/>
    <w:rsid w:val="63740448"/>
    <w:rsid w:val="666E44D5"/>
    <w:rsid w:val="68237F92"/>
    <w:rsid w:val="6A52034B"/>
    <w:rsid w:val="720D1255"/>
    <w:rsid w:val="73C47D90"/>
    <w:rsid w:val="74F03BAC"/>
    <w:rsid w:val="75B831AE"/>
    <w:rsid w:val="76F000EE"/>
    <w:rsid w:val="7C191F9A"/>
    <w:rsid w:val="7E5D785B"/>
    <w:rsid w:val="7EC10E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4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654D"/>
    <w:pPr>
      <w:spacing w:beforeAutospacing="1" w:afterAutospacing="1"/>
      <w:jc w:val="left"/>
    </w:pPr>
    <w:rPr>
      <w:rFonts w:cs="Times New Roman"/>
      <w:kern w:val="0"/>
      <w:sz w:val="24"/>
    </w:rPr>
  </w:style>
  <w:style w:type="character" w:styleId="a4">
    <w:name w:val="Strong"/>
    <w:basedOn w:val="a0"/>
    <w:uiPriority w:val="22"/>
    <w:qFormat/>
    <w:rsid w:val="0017654D"/>
    <w:rPr>
      <w:b/>
      <w:bCs/>
    </w:rPr>
  </w:style>
  <w:style w:type="paragraph" w:styleId="a5">
    <w:name w:val="List Paragraph"/>
    <w:basedOn w:val="a"/>
    <w:uiPriority w:val="34"/>
    <w:qFormat/>
    <w:rsid w:val="0017654D"/>
    <w:pPr>
      <w:ind w:firstLineChars="200" w:firstLine="420"/>
    </w:pPr>
  </w:style>
</w:styles>
</file>

<file path=word/webSettings.xml><?xml version="1.0" encoding="utf-8"?>
<w:webSettings xmlns:r="http://schemas.openxmlformats.org/officeDocument/2006/relationships" xmlns:w="http://schemas.openxmlformats.org/wordprocessingml/2006/main">
  <w:divs>
    <w:div w:id="1431927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373</Words>
  <Characters>2132</Characters>
  <Application>Microsoft Office Word</Application>
  <DocSecurity>0</DocSecurity>
  <Lines>17</Lines>
  <Paragraphs>4</Paragraphs>
  <ScaleCrop>false</ScaleCrop>
  <Company>微软中国</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cp:revision>
  <dcterms:created xsi:type="dcterms:W3CDTF">2022-09-22T09:22:00Z</dcterms:created>
  <dcterms:modified xsi:type="dcterms:W3CDTF">2022-09-22T10:05:00Z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83C5968D236F461FB49FB96CCCBC1FC3</vt:lpwstr>
  </property>
</Properties>
</file>